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C694" w14:textId="77777777" w:rsidR="002C3C83" w:rsidRDefault="002C3C83" w:rsidP="002C3C83">
      <w:pPr>
        <w:jc w:val="center"/>
        <w:rPr>
          <w:b/>
          <w:bCs/>
          <w:sz w:val="28"/>
          <w:szCs w:val="28"/>
        </w:rPr>
      </w:pPr>
      <w:r w:rsidRPr="002C3C83">
        <w:rPr>
          <w:b/>
          <w:bCs/>
          <w:sz w:val="28"/>
          <w:szCs w:val="28"/>
        </w:rPr>
        <w:t>INFORMACJE O ZMIANIE USTAWY O UTRZYMANIU CZYSTOŚCI I PORZĄDKU W GMINACH</w:t>
      </w:r>
    </w:p>
    <w:p w14:paraId="386F4E27" w14:textId="77777777" w:rsidR="002C3C83" w:rsidRPr="002C3C83" w:rsidRDefault="002C3C83" w:rsidP="002C3C83">
      <w:pPr>
        <w:jc w:val="center"/>
        <w:rPr>
          <w:b/>
          <w:bCs/>
          <w:sz w:val="28"/>
          <w:szCs w:val="28"/>
        </w:rPr>
      </w:pPr>
    </w:p>
    <w:p w14:paraId="1923D743" w14:textId="66661913" w:rsidR="002C3C83" w:rsidRDefault="002C3C83" w:rsidP="002C3C83">
      <w:pPr>
        <w:ind w:firstLine="708"/>
        <w:jc w:val="both"/>
      </w:pPr>
      <w:r>
        <w:t>W dniu 6 września 2019 r. weszła w życie zmiana ustawy z dnia 13 września 1996 r. o</w:t>
      </w:r>
      <w:r>
        <w:t> </w:t>
      </w:r>
      <w:r>
        <w:t>utrzymaniu czystości i porządku w gminach (Dz. U. z 2020 r. poz. 1439), która wprowadziła szereg zmian w zakresie obowiązków właścicieli nieruchomości związanych z pozbywaniem się odpadów komunalnych z terenu nieruchomości, zobowiązując tym samym radę gminy do dostosowania dotychczas obowiązujących uchwał do zmian wprowadzonych w/w ustawą.</w:t>
      </w:r>
    </w:p>
    <w:p w14:paraId="0F05E15C" w14:textId="77777777" w:rsidR="002C3C83" w:rsidRDefault="002C3C83" w:rsidP="002C3C83"/>
    <w:p w14:paraId="6FA34CDA" w14:textId="37373886" w:rsidR="002C3C83" w:rsidRPr="002C3C83" w:rsidRDefault="002C3C83" w:rsidP="002C3C83">
      <w:pPr>
        <w:jc w:val="center"/>
        <w:rPr>
          <w:b/>
          <w:bCs/>
        </w:rPr>
      </w:pPr>
      <w:r w:rsidRPr="002C3C83">
        <w:rPr>
          <w:b/>
          <w:bCs/>
          <w:highlight w:val="yellow"/>
        </w:rPr>
        <w:t>OBOWIĄZEK SELEKTYWNEGO ZBIERANIA ODPADÓW KOMUNALNYCH</w:t>
      </w:r>
    </w:p>
    <w:p w14:paraId="2AEC76E0" w14:textId="66D256DA" w:rsidR="002C3C83" w:rsidRDefault="002C3C83" w:rsidP="002C3C83">
      <w:pPr>
        <w:ind w:firstLine="708"/>
        <w:jc w:val="both"/>
      </w:pPr>
      <w:r>
        <w:t>Zgodnie z art. 5 ust. 1 pkt 3 w/w ustawy właściciele nieruchomości zapewniają utrzymanie</w:t>
      </w:r>
      <w:r>
        <w:t xml:space="preserve"> </w:t>
      </w:r>
      <w:r>
        <w:t xml:space="preserve">czystości i porządku przez zbieranie </w:t>
      </w:r>
      <w:r w:rsidRPr="002C3C83">
        <w:rPr>
          <w:b/>
          <w:bCs/>
          <w:u w:val="single"/>
        </w:rPr>
        <w:t>w sposób selektywny</w:t>
      </w:r>
      <w:r>
        <w:t xml:space="preserve"> powstałych na terenie </w:t>
      </w:r>
      <w:r>
        <w:t>n</w:t>
      </w:r>
      <w:r>
        <w:t xml:space="preserve">ieruchomości odpadów komunalnych zgodnie z wymaganiami określonymi w Regulaminie utrzymania czystości i porządku na terenie Gminy Jasienica Rosielna (Uchwała Nr </w:t>
      </w:r>
      <w:proofErr w:type="spellStart"/>
      <w:r>
        <w:t>Xl</w:t>
      </w:r>
      <w:proofErr w:type="spellEnd"/>
      <w:r>
        <w:t xml:space="preserve">/64/2019 w sprawie Regulaminu utrzymania czystości i porządku na terenie Gminy Jasienica Rosielna (Dz. Urz. Woj. Podkarpackiego z 2019 r. poz. 6168 z </w:t>
      </w:r>
      <w:proofErr w:type="spellStart"/>
      <w:r>
        <w:t>późn</w:t>
      </w:r>
      <w:proofErr w:type="spellEnd"/>
      <w:r>
        <w:t xml:space="preserve">. zm.)) oraz sposobem określonym w przepisach wydanych na podstawie art. 4a ust. 1 tej ustawy. Oznacza to, że </w:t>
      </w:r>
      <w:r w:rsidRPr="002C3C83">
        <w:rPr>
          <w:b/>
          <w:bCs/>
          <w:u w:val="single"/>
        </w:rPr>
        <w:t>brak jest możliwości zbierania przez właścicieli nieruchomości odpadów komunalnych w sposób nieselektywny</w:t>
      </w:r>
      <w:r>
        <w:t>.</w:t>
      </w:r>
    </w:p>
    <w:p w14:paraId="4C993043" w14:textId="60F67DA3" w:rsidR="002C3C83" w:rsidRDefault="002C3C83" w:rsidP="002C3C83">
      <w:pPr>
        <w:ind w:firstLine="708"/>
        <w:jc w:val="both"/>
      </w:pPr>
      <w:r>
        <w:t xml:space="preserve">W przypadku niedopełnienia przez właściciela nieruchomości obowiązku selektywnego zbierania odpadów komunalnych, podmiot odbierający odpady komunalne przyjmuje je jako niesegregowane (zmieszane) odpady komunalne i powiadamia o tym wójta gminy. Z kolei, wójt, na podstawie tego powiadomienia, wszczyna postępowanie w sprawie określenia wysokości opłaty za gospodarowanie odpadami komunalnymi i określa, w drodze decyzji, wysokość opłaty za gospodarowanie odpadami komunalnymi za miesiąc lub miesiące, w których nie dopełniono obowiązku selektywnego zbierania odpadów komunalnych, stosując wysokość stawki opłaty podwyższonej, która do </w:t>
      </w:r>
      <w:r w:rsidRPr="002C3C83">
        <w:rPr>
          <w:u w:val="single"/>
        </w:rPr>
        <w:t>31 stycznia 2021 r.</w:t>
      </w:r>
      <w:r>
        <w:t xml:space="preserve"> </w:t>
      </w:r>
      <w:r w:rsidRPr="002C3C83">
        <w:rPr>
          <w:b/>
          <w:bCs/>
        </w:rPr>
        <w:t>wynosi 34,00 zł miesięcznie od osoby</w:t>
      </w:r>
      <w:r>
        <w:t xml:space="preserve"> (Uchwała Nr XIII/82/2019 Rady Gminy w Jasienicy Rosielnej z dnia 30 grudnia 2019 r. w sprawie wyboru metody ustalenia opłaty za gospodarowanie odpadami komunalnymi oraz ustalenia stawki takiej opłaty (Dz. Urz. Woj. Podkarpackiego z 2019 r. poz. 6666)), natomiast </w:t>
      </w:r>
      <w:r w:rsidRPr="002C3C83">
        <w:rPr>
          <w:u w:val="single"/>
        </w:rPr>
        <w:t>od 1 lutego 2021 r.</w:t>
      </w:r>
      <w:r>
        <w:t xml:space="preserve"> stawka ta </w:t>
      </w:r>
      <w:r w:rsidRPr="002C3C83">
        <w:rPr>
          <w:b/>
          <w:bCs/>
        </w:rPr>
        <w:t>wynosi 44,00 zł miesięcznie od osoby</w:t>
      </w:r>
      <w:r>
        <w:t xml:space="preserve"> (Uchwała Nr XXII/139/2020 Rady Gminy w Jasienicy Rosielnej z dnia 14 grudnia 2020 r. o zmianie uchwały w sprawie wyboru metody ustalenia opłaty za gospodarowanie odpadami komunalnymi oraz ustalenia stawki takiej opłaty (Dz. Urz. Woj. Podkarpackiego z 2020 r. poz. 5411))</w:t>
      </w:r>
      <w:r>
        <w:t>.</w:t>
      </w:r>
    </w:p>
    <w:p w14:paraId="09C1BCC6" w14:textId="2BDD5FB8" w:rsidR="002C3C83" w:rsidRPr="002C3C83" w:rsidRDefault="002C3C83" w:rsidP="002C3C83">
      <w:pPr>
        <w:ind w:firstLine="708"/>
        <w:jc w:val="both"/>
        <w:rPr>
          <w:b/>
          <w:bCs/>
        </w:rPr>
      </w:pPr>
      <w:r w:rsidRPr="002C3C83">
        <w:rPr>
          <w:b/>
          <w:bCs/>
        </w:rPr>
        <w:t xml:space="preserve">Reasumując, od 1 stycznia 2020 r. wszyscy mieszkańcy Gminy Jasienica Rosielna są zobowiązani do zbierania odpadów komunalnych w sposób selektywny i przekazywania ich w takiej formie przedsiębiorcy odbierającemu odpady komunalne. Informujemy także, że </w:t>
      </w:r>
      <w:r w:rsidRPr="002C3C83">
        <w:rPr>
          <w:b/>
          <w:bCs/>
        </w:rPr>
        <w:lastRenderedPageBreak/>
        <w:t>mieszkańcy nadal będą mieli możliwość oddawania worka czarnego z napisem „zmieszane”, jednakże jego zawartość będą mogły stanowić jedynie odpady, które stanowią pozostałość po segregacji oraz odpady, które nie mogą być wykorzystane do jakiegokolwiek odzysku.</w:t>
      </w:r>
    </w:p>
    <w:sectPr w:rsidR="002C3C83" w:rsidRPr="002C3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3"/>
    <w:rsid w:val="002C3C83"/>
    <w:rsid w:val="00A1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F02C"/>
  <w15:chartTrackingRefBased/>
  <w15:docId w15:val="{2258346E-413B-484D-9B03-8AE42F40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3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C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C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C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C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C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C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C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C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C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C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1</cp:revision>
  <dcterms:created xsi:type="dcterms:W3CDTF">2026-05-11T11:39:00Z</dcterms:created>
  <dcterms:modified xsi:type="dcterms:W3CDTF">2026-05-11T11:42:00Z</dcterms:modified>
</cp:coreProperties>
</file>